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55" w:rsidRPr="00621055" w:rsidRDefault="00621055" w:rsidP="00621055">
      <w:pPr>
        <w:spacing w:line="480" w:lineRule="auto"/>
        <w:rPr>
          <w:rFonts w:ascii="Times New Roman" w:eastAsia="Times New Roman" w:hAnsi="Times New Roman" w:cs="Times New Roman"/>
          <w:b/>
          <w:color w:val="222222"/>
          <w:sz w:val="24"/>
          <w:szCs w:val="24"/>
        </w:rPr>
      </w:pPr>
      <w:r w:rsidRPr="00621055">
        <w:rPr>
          <w:rFonts w:ascii="Times New Roman" w:eastAsia="Times New Roman" w:hAnsi="Times New Roman" w:cs="Times New Roman"/>
          <w:b/>
          <w:color w:val="222222"/>
          <w:sz w:val="24"/>
          <w:szCs w:val="24"/>
        </w:rPr>
        <w:t>Ogbeide, Kingsley</w:t>
      </w:r>
    </w:p>
    <w:p w:rsidR="00621055" w:rsidRPr="00621055" w:rsidRDefault="00621055" w:rsidP="00621055">
      <w:pPr>
        <w:spacing w:line="480" w:lineRule="auto"/>
        <w:rPr>
          <w:rFonts w:ascii="Times New Roman" w:eastAsia="Times New Roman" w:hAnsi="Times New Roman" w:cs="Times New Roman"/>
          <w:b/>
          <w:color w:val="222222"/>
          <w:sz w:val="24"/>
          <w:szCs w:val="24"/>
        </w:rPr>
      </w:pPr>
      <w:proofErr w:type="gramStart"/>
      <w:r w:rsidRPr="00621055">
        <w:rPr>
          <w:rFonts w:ascii="Times New Roman" w:eastAsia="Times New Roman" w:hAnsi="Times New Roman" w:cs="Times New Roman"/>
          <w:b/>
          <w:color w:val="222222"/>
          <w:sz w:val="24"/>
          <w:szCs w:val="24"/>
        </w:rPr>
        <w:t>ECO 550 Week4.</w:t>
      </w:r>
      <w:proofErr w:type="gramEnd"/>
    </w:p>
    <w:p w:rsidR="00526EA2" w:rsidRPr="00621055" w:rsidRDefault="00B35A03" w:rsidP="00621055">
      <w:pPr>
        <w:spacing w:line="480" w:lineRule="auto"/>
        <w:rPr>
          <w:rFonts w:ascii="Times New Roman" w:eastAsia="Times New Roman" w:hAnsi="Times New Roman" w:cs="Times New Roman"/>
          <w:b/>
          <w:color w:val="222222"/>
          <w:sz w:val="24"/>
          <w:szCs w:val="24"/>
          <w:u w:val="single"/>
        </w:rPr>
      </w:pPr>
      <w:r w:rsidRPr="00B35A03">
        <w:rPr>
          <w:rFonts w:ascii="Times New Roman" w:eastAsia="Times New Roman" w:hAnsi="Times New Roman" w:cs="Times New Roman"/>
          <w:b/>
          <w:color w:val="222222"/>
          <w:sz w:val="24"/>
          <w:szCs w:val="24"/>
          <w:u w:val="single"/>
        </w:rPr>
        <w:t>Check Your Understanding Week 4</w:t>
      </w:r>
    </w:p>
    <w:p w:rsidR="00621055" w:rsidRPr="00B35A03"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b/>
          <w:color w:val="222222"/>
          <w:sz w:val="24"/>
          <w:szCs w:val="24"/>
        </w:rPr>
        <w:br/>
        <w:t>Cha</w:t>
      </w:r>
      <w:r w:rsidR="00621055">
        <w:rPr>
          <w:rFonts w:ascii="Times New Roman" w:eastAsia="Times New Roman" w:hAnsi="Times New Roman" w:cs="Times New Roman"/>
          <w:b/>
          <w:color w:val="222222"/>
          <w:sz w:val="24"/>
          <w:szCs w:val="24"/>
        </w:rPr>
        <w:t>pter 7: Problems 1, 6, 8, and 9</w:t>
      </w:r>
      <w:r w:rsidRPr="00B35A03">
        <w:rPr>
          <w:rFonts w:ascii="Times New Roman" w:eastAsia="Times New Roman" w:hAnsi="Times New Roman" w:cs="Times New Roman"/>
          <w:b/>
          <w:color w:val="222222"/>
          <w:sz w:val="24"/>
          <w:szCs w:val="24"/>
        </w:rPr>
        <w:br/>
      </w:r>
    </w:p>
    <w:p w:rsidR="007648DF" w:rsidRPr="00621055"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t>1. Deep Creek Mining Compan</w:t>
      </w:r>
      <w:r w:rsidR="007648DF" w:rsidRPr="00621055">
        <w:rPr>
          <w:rFonts w:ascii="Times New Roman" w:eastAsia="Times New Roman" w:hAnsi="Times New Roman" w:cs="Times New Roman"/>
          <w:color w:val="222222"/>
          <w:sz w:val="24"/>
          <w:szCs w:val="24"/>
        </w:rPr>
        <w:t>y</w:t>
      </w:r>
      <w:proofErr w:type="gramStart"/>
      <w:r w:rsidR="007648DF" w:rsidRPr="00621055">
        <w:rPr>
          <w:rFonts w:ascii="Times New Roman" w:eastAsia="Times New Roman" w:hAnsi="Times New Roman" w:cs="Times New Roman"/>
          <w:color w:val="222222"/>
          <w:sz w:val="24"/>
          <w:szCs w:val="24"/>
        </w:rPr>
        <w:t>:</w:t>
      </w:r>
      <w:proofErr w:type="gramEnd"/>
      <w:r w:rsidR="007648DF" w:rsidRPr="00621055">
        <w:rPr>
          <w:rFonts w:ascii="Times New Roman" w:eastAsia="Times New Roman" w:hAnsi="Times New Roman" w:cs="Times New Roman"/>
          <w:color w:val="222222"/>
          <w:sz w:val="24"/>
          <w:szCs w:val="24"/>
        </w:rPr>
        <w:br/>
        <w:t>Complete the table.</w:t>
      </w:r>
      <w:r w:rsidR="007648DF" w:rsidRPr="00621055">
        <w:rPr>
          <w:rFonts w:ascii="Times New Roman" w:eastAsia="Times New Roman" w:hAnsi="Times New Roman" w:cs="Times New Roman"/>
          <w:color w:val="222222"/>
          <w:sz w:val="24"/>
          <w:szCs w:val="24"/>
        </w:rPr>
        <w:br/>
      </w:r>
      <w:proofErr w:type="gramStart"/>
      <w:r w:rsidR="00621055" w:rsidRPr="00621055">
        <w:rPr>
          <w:rFonts w:ascii="Times New Roman" w:eastAsia="Times New Roman" w:hAnsi="Times New Roman" w:cs="Times New Roman"/>
          <w:color w:val="222222"/>
          <w:sz w:val="24"/>
          <w:szCs w:val="24"/>
        </w:rPr>
        <w:t>a</w:t>
      </w:r>
      <w:proofErr w:type="gramEnd"/>
      <w:r w:rsidR="007648DF" w:rsidRPr="00621055">
        <w:rPr>
          <w:rFonts w:ascii="Times New Roman" w:eastAsia="Times New Roman" w:hAnsi="Times New Roman" w:cs="Times New Roman"/>
          <w:color w:val="222222"/>
          <w:sz w:val="24"/>
          <w:szCs w:val="24"/>
        </w:rPr>
        <w:t>.  </w:t>
      </w:r>
      <w:r w:rsidRPr="00B35A03">
        <w:rPr>
          <w:rFonts w:ascii="Times New Roman" w:eastAsia="Times New Roman" w:hAnsi="Times New Roman" w:cs="Times New Roman"/>
          <w:color w:val="222222"/>
          <w:sz w:val="24"/>
          <w:szCs w:val="24"/>
        </w:rPr>
        <w:br/>
      </w:r>
    </w:p>
    <w:tbl>
      <w:tblPr>
        <w:tblStyle w:val="TableGrid"/>
        <w:tblW w:w="0" w:type="auto"/>
        <w:tblLook w:val="04A0"/>
      </w:tblPr>
      <w:tblGrid>
        <w:gridCol w:w="1188"/>
        <w:gridCol w:w="1620"/>
        <w:gridCol w:w="1710"/>
        <w:gridCol w:w="1440"/>
      </w:tblGrid>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L</w:t>
            </w:r>
          </w:p>
        </w:tc>
        <w:tc>
          <w:tcPr>
            <w:tcW w:w="162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t>TPX (=Q)        </w:t>
            </w:r>
          </w:p>
        </w:tc>
        <w:tc>
          <w:tcPr>
            <w:tcW w:w="171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t>MPX = ΔQ/ΔX          </w:t>
            </w:r>
          </w:p>
        </w:tc>
        <w:tc>
          <w:tcPr>
            <w:tcW w:w="144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t>APX = Q/X        </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0</w:t>
            </w:r>
          </w:p>
        </w:tc>
        <w:tc>
          <w:tcPr>
            <w:tcW w:w="162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0</w:t>
            </w:r>
          </w:p>
        </w:tc>
        <w:tc>
          <w:tcPr>
            <w:tcW w:w="171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w:t>
            </w:r>
          </w:p>
        </w:tc>
        <w:tc>
          <w:tcPr>
            <w:tcW w:w="144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w:t>
            </w:r>
          </w:p>
        </w:tc>
        <w:tc>
          <w:tcPr>
            <w:tcW w:w="162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w:t>
            </w:r>
          </w:p>
        </w:tc>
        <w:tc>
          <w:tcPr>
            <w:tcW w:w="171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w:t>
            </w:r>
          </w:p>
        </w:tc>
        <w:tc>
          <w:tcPr>
            <w:tcW w:w="144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3.00</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6</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w:t>
            </w:r>
          </w:p>
        </w:tc>
        <w:tc>
          <w:tcPr>
            <w:tcW w:w="144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3.00</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16</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10</w:t>
            </w:r>
          </w:p>
        </w:tc>
        <w:tc>
          <w:tcPr>
            <w:tcW w:w="1440"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5.33</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4</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29</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13</w:t>
            </w:r>
          </w:p>
        </w:tc>
        <w:tc>
          <w:tcPr>
            <w:tcW w:w="144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7.25</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43</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14</w:t>
            </w:r>
          </w:p>
        </w:tc>
        <w:tc>
          <w:tcPr>
            <w:tcW w:w="144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8.60</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6</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55</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w:t>
            </w:r>
          </w:p>
        </w:tc>
        <w:tc>
          <w:tcPr>
            <w:tcW w:w="144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9.17</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7</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58</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w:t>
            </w:r>
          </w:p>
        </w:tc>
        <w:tc>
          <w:tcPr>
            <w:tcW w:w="144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8.29</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8</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60</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w:t>
            </w:r>
          </w:p>
        </w:tc>
        <w:tc>
          <w:tcPr>
            <w:tcW w:w="144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7.50</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9</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59</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w:t>
            </w:r>
          </w:p>
        </w:tc>
        <w:tc>
          <w:tcPr>
            <w:tcW w:w="144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6.56</w:t>
            </w:r>
          </w:p>
        </w:tc>
      </w:tr>
      <w:tr w:rsidR="007648DF" w:rsidRPr="00621055" w:rsidTr="007648DF">
        <w:tc>
          <w:tcPr>
            <w:tcW w:w="1188" w:type="dxa"/>
          </w:tcPr>
          <w:p w:rsidR="007648DF" w:rsidRPr="00621055" w:rsidRDefault="007648DF"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10</w:t>
            </w:r>
          </w:p>
        </w:tc>
        <w:tc>
          <w:tcPr>
            <w:tcW w:w="162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56</w:t>
            </w:r>
          </w:p>
        </w:tc>
        <w:tc>
          <w:tcPr>
            <w:tcW w:w="171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w:t>
            </w:r>
          </w:p>
        </w:tc>
        <w:tc>
          <w:tcPr>
            <w:tcW w:w="1440" w:type="dxa"/>
          </w:tcPr>
          <w:p w:rsidR="007648DF" w:rsidRPr="00621055" w:rsidRDefault="00621055" w:rsidP="0000497C">
            <w:pPr>
              <w:spacing w:line="36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5.60</w:t>
            </w:r>
          </w:p>
        </w:tc>
      </w:tr>
    </w:tbl>
    <w:p w:rsidR="007648DF" w:rsidRPr="00621055" w:rsidRDefault="007648DF" w:rsidP="00621055">
      <w:pPr>
        <w:spacing w:line="480" w:lineRule="auto"/>
        <w:rPr>
          <w:rFonts w:ascii="Times New Roman" w:eastAsia="Times New Roman" w:hAnsi="Times New Roman" w:cs="Times New Roman"/>
          <w:color w:val="222222"/>
          <w:sz w:val="24"/>
          <w:szCs w:val="24"/>
        </w:rPr>
      </w:pPr>
    </w:p>
    <w:p w:rsidR="00621055" w:rsidRPr="00621055" w:rsidRDefault="00C64DF9"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lastRenderedPageBreak/>
        <w:br/>
        <w:t xml:space="preserve">b. </w:t>
      </w:r>
      <w:r w:rsidR="0000497C">
        <w:rPr>
          <w:rFonts w:ascii="Times New Roman" w:eastAsia="Times New Roman" w:hAnsi="Times New Roman" w:cs="Times New Roman"/>
          <w:color w:val="222222"/>
          <w:sz w:val="24"/>
          <w:szCs w:val="24"/>
        </w:rPr>
        <w:t>S</w:t>
      </w:r>
      <w:r w:rsidR="00621055">
        <w:rPr>
          <w:rFonts w:ascii="Times New Roman" w:eastAsia="Times New Roman" w:hAnsi="Times New Roman" w:cs="Times New Roman"/>
          <w:color w:val="222222"/>
          <w:sz w:val="24"/>
          <w:szCs w:val="24"/>
        </w:rPr>
        <w:t>ee table</w:t>
      </w:r>
      <w:r w:rsidRPr="00621055">
        <w:rPr>
          <w:rFonts w:ascii="Times New Roman" w:eastAsia="Times New Roman" w:hAnsi="Times New Roman" w:cs="Times New Roman"/>
          <w:color w:val="222222"/>
          <w:sz w:val="24"/>
          <w:szCs w:val="24"/>
        </w:rPr>
        <w:br/>
      </w:r>
      <w:r w:rsidR="00B35A03" w:rsidRPr="00B35A03">
        <w:rPr>
          <w:rFonts w:ascii="Times New Roman" w:eastAsia="Times New Roman" w:hAnsi="Times New Roman" w:cs="Times New Roman"/>
          <w:color w:val="222222"/>
          <w:sz w:val="24"/>
          <w:szCs w:val="24"/>
        </w:rPr>
        <w:t xml:space="preserve">c. </w:t>
      </w:r>
    </w:p>
    <w:p w:rsidR="00621055" w:rsidRPr="00621055"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t>Stage I:     0 − 6       APX   increa</w:t>
      </w:r>
      <w:r w:rsidR="00C64DF9" w:rsidRPr="00621055">
        <w:rPr>
          <w:rFonts w:ascii="Times New Roman" w:eastAsia="Times New Roman" w:hAnsi="Times New Roman" w:cs="Times New Roman"/>
          <w:color w:val="222222"/>
          <w:sz w:val="24"/>
          <w:szCs w:val="24"/>
        </w:rPr>
        <w:t>sing</w:t>
      </w:r>
      <w:r w:rsidR="00C64DF9" w:rsidRPr="00621055">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t>St</w:t>
      </w:r>
      <w:r w:rsidR="00C64DF9" w:rsidRPr="00621055">
        <w:rPr>
          <w:rFonts w:ascii="Times New Roman" w:eastAsia="Times New Roman" w:hAnsi="Times New Roman" w:cs="Times New Roman"/>
          <w:color w:val="222222"/>
          <w:sz w:val="24"/>
          <w:szCs w:val="24"/>
        </w:rPr>
        <w:t>age II:     6+ − 8+   MPX ≥ 0</w:t>
      </w:r>
      <w:r w:rsidR="00C64DF9" w:rsidRPr="00621055">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t>Stage III:   8+ − ∞     MPX &lt; 0</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b/>
          <w:color w:val="222222"/>
          <w:sz w:val="24"/>
          <w:szCs w:val="24"/>
        </w:rPr>
        <w:t xml:space="preserve">6. </w:t>
      </w:r>
      <w:proofErr w:type="gramStart"/>
      <w:r w:rsidRPr="00B35A03">
        <w:rPr>
          <w:rFonts w:ascii="Times New Roman" w:eastAsia="Times New Roman" w:hAnsi="Times New Roman" w:cs="Times New Roman"/>
          <w:b/>
          <w:color w:val="222222"/>
          <w:sz w:val="24"/>
          <w:szCs w:val="24"/>
        </w:rPr>
        <w:t>a</w:t>
      </w:r>
      <w:proofErr w:type="gramEnd"/>
      <w:r w:rsidRPr="00B35A03">
        <w:rPr>
          <w:rFonts w:ascii="Times New Roman" w:eastAsia="Times New Roman" w:hAnsi="Times New Roman" w:cs="Times New Roman"/>
          <w:b/>
          <w:color w:val="222222"/>
          <w:sz w:val="24"/>
          <w:szCs w:val="24"/>
        </w:rPr>
        <w:t>.</w:t>
      </w:r>
      <w:r w:rsidRPr="00B35A03">
        <w:rPr>
          <w:rFonts w:ascii="Times New Roman" w:eastAsia="Times New Roman" w:hAnsi="Times New Roman" w:cs="Times New Roman"/>
          <w:color w:val="222222"/>
          <w:sz w:val="24"/>
          <w:szCs w:val="24"/>
        </w:rPr>
        <w:t xml:space="preserve"> </w:t>
      </w:r>
    </w:p>
    <w:p w:rsidR="00621055" w:rsidRPr="00621055"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t>Q = 10L −</w:t>
      </w:r>
      <w:r w:rsidR="00C64DF9" w:rsidRPr="00621055">
        <w:rPr>
          <w:rFonts w:ascii="Times New Roman" w:eastAsia="Times New Roman" w:hAnsi="Times New Roman" w:cs="Times New Roman"/>
          <w:color w:val="222222"/>
          <w:sz w:val="24"/>
          <w:szCs w:val="24"/>
        </w:rPr>
        <w:t xml:space="preserve"> 0</w:t>
      </w:r>
      <w:r w:rsidRPr="00B35A03">
        <w:rPr>
          <w:rFonts w:ascii="Times New Roman" w:eastAsia="Times New Roman" w:hAnsi="Times New Roman" w:cs="Times New Roman"/>
          <w:color w:val="222222"/>
          <w:sz w:val="24"/>
          <w:szCs w:val="24"/>
        </w:rPr>
        <w:t>.5L2</w:t>
      </w:r>
      <w:r w:rsidRPr="00B35A03">
        <w:rPr>
          <w:rFonts w:ascii="Times New Roman" w:eastAsia="Times New Roman" w:hAnsi="Times New Roman" w:cs="Times New Roman"/>
          <w:color w:val="222222"/>
          <w:sz w:val="24"/>
          <w:szCs w:val="24"/>
        </w:rPr>
        <w:br/>
        <w:t>MPL = 10 − 1.0L</w:t>
      </w:r>
      <w:r w:rsidRPr="00B35A03">
        <w:rPr>
          <w:rFonts w:ascii="Times New Roman" w:eastAsia="Times New Roman" w:hAnsi="Times New Roman" w:cs="Times New Roman"/>
          <w:color w:val="222222"/>
          <w:sz w:val="24"/>
          <w:szCs w:val="24"/>
        </w:rPr>
        <w:br/>
        <w:t>MRQ = Price = $10</w:t>
      </w:r>
      <w:r w:rsidRPr="00B35A03">
        <w:rPr>
          <w:rFonts w:ascii="Times New Roman" w:eastAsia="Times New Roman" w:hAnsi="Times New Roman" w:cs="Times New Roman"/>
          <w:color w:val="222222"/>
          <w:sz w:val="24"/>
          <w:szCs w:val="24"/>
        </w:rPr>
        <w:br/>
        <w:t>MRPL = (10 − 1.0L</w:t>
      </w:r>
      <w:proofErr w:type="gramStart"/>
      <w:r w:rsidRPr="00B35A03">
        <w:rPr>
          <w:rFonts w:ascii="Times New Roman" w:eastAsia="Times New Roman" w:hAnsi="Times New Roman" w:cs="Times New Roman"/>
          <w:color w:val="222222"/>
          <w:sz w:val="24"/>
          <w:szCs w:val="24"/>
        </w:rPr>
        <w:t>)(</w:t>
      </w:r>
      <w:proofErr w:type="gramEnd"/>
      <w:r w:rsidRPr="00B35A03">
        <w:rPr>
          <w:rFonts w:ascii="Times New Roman" w:eastAsia="Times New Roman" w:hAnsi="Times New Roman" w:cs="Times New Roman"/>
          <w:color w:val="222222"/>
          <w:sz w:val="24"/>
          <w:szCs w:val="24"/>
        </w:rPr>
        <w:t>$10) = $100 − $10L</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t>b. MFCL = $20</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t>c. The optimal level of the variable input occurs where:   MRPL = MFCL</w:t>
      </w:r>
      <w:r w:rsidRPr="00B35A03">
        <w:rPr>
          <w:rFonts w:ascii="Times New Roman" w:eastAsia="Times New Roman" w:hAnsi="Times New Roman" w:cs="Times New Roman"/>
          <w:color w:val="222222"/>
          <w:sz w:val="24"/>
          <w:szCs w:val="24"/>
        </w:rPr>
        <w:br/>
        <w:t>100 −</w:t>
      </w:r>
      <w:r w:rsidR="00621055" w:rsidRPr="00621055">
        <w:rPr>
          <w:rFonts w:ascii="Times New Roman" w:eastAsia="Times New Roman" w:hAnsi="Times New Roman" w:cs="Times New Roman"/>
          <w:color w:val="222222"/>
          <w:sz w:val="24"/>
          <w:szCs w:val="24"/>
        </w:rPr>
        <w:t xml:space="preserve"> 10L = 20, so L* = 8</w:t>
      </w:r>
      <w:r w:rsidR="00621055" w:rsidRPr="00621055">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b/>
          <w:color w:val="222222"/>
          <w:sz w:val="24"/>
          <w:szCs w:val="24"/>
        </w:rPr>
        <w:t xml:space="preserve">9. </w:t>
      </w:r>
      <w:proofErr w:type="gramStart"/>
      <w:r w:rsidR="00C64DF9" w:rsidRPr="0000497C">
        <w:rPr>
          <w:rFonts w:ascii="Times New Roman" w:eastAsia="Times New Roman" w:hAnsi="Times New Roman" w:cs="Times New Roman"/>
          <w:b/>
          <w:color w:val="222222"/>
          <w:sz w:val="24"/>
          <w:szCs w:val="24"/>
        </w:rPr>
        <w:t>a</w:t>
      </w:r>
      <w:proofErr w:type="gramEnd"/>
      <w:r w:rsidR="00C64DF9" w:rsidRPr="0000497C">
        <w:rPr>
          <w:rFonts w:ascii="Times New Roman" w:eastAsia="Times New Roman" w:hAnsi="Times New Roman" w:cs="Times New Roman"/>
          <w:b/>
          <w:color w:val="222222"/>
          <w:sz w:val="24"/>
          <w:szCs w:val="24"/>
        </w:rPr>
        <w:t>.</w:t>
      </w:r>
      <w:r w:rsidR="00C64DF9" w:rsidRPr="00621055">
        <w:rPr>
          <w:rFonts w:ascii="Times New Roman" w:eastAsia="Times New Roman" w:hAnsi="Times New Roman" w:cs="Times New Roman"/>
          <w:color w:val="222222"/>
          <w:sz w:val="24"/>
          <w:szCs w:val="24"/>
        </w:rPr>
        <w:t xml:space="preserve"> </w:t>
      </w:r>
    </w:p>
    <w:p w:rsidR="00621055" w:rsidRPr="00621055" w:rsidRDefault="00C64DF9"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w:t>
      </w:r>
      <w:proofErr w:type="spellStart"/>
      <w:r w:rsidR="00B35A03" w:rsidRPr="00B35A03">
        <w:rPr>
          <w:rFonts w:ascii="Times New Roman" w:eastAsia="Times New Roman" w:hAnsi="Times New Roman" w:cs="Times New Roman"/>
          <w:color w:val="222222"/>
          <w:sz w:val="24"/>
          <w:szCs w:val="24"/>
        </w:rPr>
        <w:t>i</w:t>
      </w:r>
      <w:proofErr w:type="spellEnd"/>
      <w:r w:rsidR="00B35A03" w:rsidRPr="00B35A03">
        <w:rPr>
          <w:rFonts w:ascii="Times New Roman" w:eastAsia="Times New Roman" w:hAnsi="Times New Roman" w:cs="Times New Roman"/>
          <w:color w:val="222222"/>
          <w:sz w:val="24"/>
          <w:szCs w:val="24"/>
        </w:rPr>
        <w:t xml:space="preserve">). EL = β1 = </w:t>
      </w:r>
      <w:r w:rsidR="00621055" w:rsidRPr="00621055">
        <w:rPr>
          <w:rFonts w:ascii="Times New Roman" w:eastAsia="Times New Roman" w:hAnsi="Times New Roman" w:cs="Times New Roman"/>
          <w:color w:val="222222"/>
          <w:sz w:val="24"/>
          <w:szCs w:val="24"/>
        </w:rPr>
        <w:t>0</w:t>
      </w:r>
      <w:r w:rsidR="00B35A03" w:rsidRPr="00B35A03">
        <w:rPr>
          <w:rFonts w:ascii="Times New Roman" w:eastAsia="Times New Roman" w:hAnsi="Times New Roman" w:cs="Times New Roman"/>
          <w:color w:val="222222"/>
          <w:sz w:val="24"/>
          <w:szCs w:val="24"/>
        </w:rPr>
        <w:t>.45;</w:t>
      </w:r>
    </w:p>
    <w:p w:rsidR="00621055" w:rsidRPr="00621055"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t xml:space="preserve"> (ii). EF = β2 = </w:t>
      </w:r>
      <w:r w:rsidR="00621055"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.20;</w:t>
      </w:r>
    </w:p>
    <w:p w:rsidR="00621055" w:rsidRPr="00621055"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lastRenderedPageBreak/>
        <w:t xml:space="preserve"> (iii). EB = β3 = </w:t>
      </w:r>
      <w:r w:rsidR="00621055"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.30.</w:t>
      </w:r>
    </w:p>
    <w:p w:rsidR="00621055"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br/>
        <w:t xml:space="preserve">b. EL = %ΔQ/%ΔL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.45.   If %ΔL =</w:t>
      </w:r>
      <w:r w:rsidR="00C64DF9" w:rsidRPr="00621055">
        <w:rPr>
          <w:rFonts w:ascii="Times New Roman" w:eastAsia="Times New Roman" w:hAnsi="Times New Roman" w:cs="Times New Roman"/>
          <w:color w:val="222222"/>
          <w:sz w:val="24"/>
          <w:szCs w:val="24"/>
        </w:rPr>
        <w:t xml:space="preserve"> 0</w:t>
      </w:r>
      <w:r w:rsidRPr="00B35A03">
        <w:rPr>
          <w:rFonts w:ascii="Times New Roman" w:eastAsia="Times New Roman" w:hAnsi="Times New Roman" w:cs="Times New Roman"/>
          <w:color w:val="222222"/>
          <w:sz w:val="24"/>
          <w:szCs w:val="24"/>
        </w:rPr>
        <w:t xml:space="preserve"> .02, %ΔQ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.45(</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.02) =</w:t>
      </w:r>
      <w:r w:rsidR="00C64DF9" w:rsidRPr="00621055">
        <w:rPr>
          <w:rFonts w:ascii="Times New Roman" w:eastAsia="Times New Roman" w:hAnsi="Times New Roman" w:cs="Times New Roman"/>
          <w:color w:val="222222"/>
          <w:sz w:val="24"/>
          <w:szCs w:val="24"/>
        </w:rPr>
        <w:t xml:space="preserve"> 0</w:t>
      </w:r>
      <w:r w:rsidRPr="00B35A03">
        <w:rPr>
          <w:rFonts w:ascii="Times New Roman" w:eastAsia="Times New Roman" w:hAnsi="Times New Roman" w:cs="Times New Roman"/>
          <w:color w:val="222222"/>
          <w:sz w:val="24"/>
          <w:szCs w:val="24"/>
        </w:rPr>
        <w:t>.009, or .9%.</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t xml:space="preserve">c. EB = %ΔQ/%ΔB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.30.   If %ΔB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.03,   %ΔQ = .30(−.03)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 xml:space="preserve">.009 or -.9%. </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t xml:space="preserve">d. β1 + β2 + β3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.45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 xml:space="preserve"> .20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 xml:space="preserve">.30 = </w:t>
      </w:r>
      <w:r w:rsidR="00C64DF9" w:rsidRPr="00621055">
        <w:rPr>
          <w:rFonts w:ascii="Times New Roman" w:eastAsia="Times New Roman" w:hAnsi="Times New Roman" w:cs="Times New Roman"/>
          <w:color w:val="222222"/>
          <w:sz w:val="24"/>
          <w:szCs w:val="24"/>
        </w:rPr>
        <w:t>0</w:t>
      </w:r>
      <w:r w:rsidRPr="00B35A03">
        <w:rPr>
          <w:rFonts w:ascii="Times New Roman" w:eastAsia="Times New Roman" w:hAnsi="Times New Roman" w:cs="Times New Roman"/>
          <w:color w:val="222222"/>
          <w:sz w:val="24"/>
          <w:szCs w:val="24"/>
        </w:rPr>
        <w:t>.95, this is Decreasing Returns to Scale, because the sum of the exponents is less than 1.</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t>e. Technical progress causes the production process to change over time.   For example, wider roads and improved traffic control systems may result in increased output (i.e., bus miles) even though the number of buses (i.e., capital input) and drivers (i.e., labor input) remains constant.   Likewise, the replacement of older buses with new models may increase output since the new buses may be faster and more maneuverable.   Finally, as the experience level of the bus drivers increases over time, output may increase even though the number of d</w:t>
      </w:r>
      <w:r w:rsidR="00C64DF9" w:rsidRPr="00621055">
        <w:rPr>
          <w:rFonts w:ascii="Times New Roman" w:eastAsia="Times New Roman" w:hAnsi="Times New Roman" w:cs="Times New Roman"/>
          <w:color w:val="222222"/>
          <w:sz w:val="24"/>
          <w:szCs w:val="24"/>
        </w:rPr>
        <w:t>rivers remains constant</w:t>
      </w:r>
      <w:r w:rsidR="00C64DF9" w:rsidRPr="00621055">
        <w:rPr>
          <w:rFonts w:ascii="Times New Roman" w:eastAsia="Times New Roman" w:hAnsi="Times New Roman" w:cs="Times New Roman"/>
          <w:color w:val="222222"/>
          <w:sz w:val="24"/>
          <w:szCs w:val="24"/>
        </w:rPr>
        <w:br/>
      </w:r>
      <w:r w:rsidR="00C64DF9" w:rsidRPr="00621055">
        <w:rPr>
          <w:rFonts w:ascii="Times New Roman" w:eastAsia="Times New Roman" w:hAnsi="Times New Roman" w:cs="Times New Roman"/>
          <w:color w:val="222222"/>
          <w:sz w:val="24"/>
          <w:szCs w:val="24"/>
        </w:rPr>
        <w:br/>
      </w:r>
      <w:r w:rsidR="00C64DF9" w:rsidRPr="00621055">
        <w:rPr>
          <w:rFonts w:ascii="Times New Roman" w:eastAsia="Times New Roman" w:hAnsi="Times New Roman" w:cs="Times New Roman"/>
          <w:color w:val="222222"/>
          <w:sz w:val="24"/>
          <w:szCs w:val="24"/>
        </w:rPr>
        <w:br/>
      </w:r>
      <w:r w:rsidRPr="00B35A03">
        <w:rPr>
          <w:rFonts w:ascii="Times New Roman" w:eastAsia="Times New Roman" w:hAnsi="Times New Roman" w:cs="Times New Roman"/>
          <w:b/>
          <w:color w:val="222222"/>
          <w:sz w:val="24"/>
          <w:szCs w:val="24"/>
        </w:rPr>
        <w:t>Chapter 8: Problems 2(a), 4, and 6(a</w:t>
      </w:r>
      <w:proofErr w:type="gramStart"/>
      <w:r w:rsidRPr="00B35A03">
        <w:rPr>
          <w:rFonts w:ascii="Times New Roman" w:eastAsia="Times New Roman" w:hAnsi="Times New Roman" w:cs="Times New Roman"/>
          <w:b/>
          <w:color w:val="222222"/>
          <w:sz w:val="24"/>
          <w:szCs w:val="24"/>
        </w:rPr>
        <w:t>)</w:t>
      </w:r>
      <w:proofErr w:type="gramEnd"/>
      <w:r w:rsidRPr="00B35A03">
        <w:rPr>
          <w:rFonts w:ascii="Times New Roman" w:eastAsia="Times New Roman" w:hAnsi="Times New Roman" w:cs="Times New Roman"/>
          <w:color w:val="222222"/>
          <w:sz w:val="24"/>
          <w:szCs w:val="24"/>
        </w:rPr>
        <w:br/>
        <w:t>2. Howard Bowen’s cotton farm analysis appears below.</w:t>
      </w:r>
      <w:r w:rsidRPr="00B35A03">
        <w:rPr>
          <w:rFonts w:ascii="Times New Roman" w:eastAsia="Times New Roman" w:hAnsi="Times New Roman" w:cs="Times New Roman"/>
          <w:color w:val="222222"/>
          <w:sz w:val="24"/>
          <w:szCs w:val="24"/>
        </w:rPr>
        <w:br/>
        <w:t>a. Accounting profits</w:t>
      </w:r>
      <w:proofErr w:type="gramStart"/>
      <w:r w:rsidRPr="00B35A03">
        <w:rPr>
          <w:rFonts w:ascii="Times New Roman" w:eastAsia="Times New Roman" w:hAnsi="Times New Roman" w:cs="Times New Roman"/>
          <w:color w:val="222222"/>
          <w:sz w:val="24"/>
          <w:szCs w:val="24"/>
        </w:rPr>
        <w:t>:</w:t>
      </w:r>
      <w:proofErr w:type="gramEnd"/>
      <w:r w:rsidRPr="00B35A03">
        <w:rPr>
          <w:rFonts w:ascii="Times New Roman" w:eastAsia="Times New Roman" w:hAnsi="Times New Roman" w:cs="Times New Roman"/>
          <w:color w:val="222222"/>
          <w:sz w:val="24"/>
          <w:szCs w:val="24"/>
        </w:rPr>
        <w:br/>
        <w:t>Revenues $5,000,000</w:t>
      </w:r>
      <w:r w:rsidRPr="00B35A03">
        <w:rPr>
          <w:rFonts w:ascii="Times New Roman" w:eastAsia="Times New Roman" w:hAnsi="Times New Roman" w:cs="Times New Roman"/>
          <w:color w:val="222222"/>
          <w:sz w:val="24"/>
          <w:szCs w:val="24"/>
        </w:rPr>
        <w:br/>
        <w:t>Less:   Variable operating</w:t>
      </w:r>
      <w:r w:rsidR="00C64DF9" w:rsidRPr="00621055">
        <w:rPr>
          <w:rFonts w:ascii="Times New Roman" w:eastAsia="Times New Roman" w:hAnsi="Times New Roman" w:cs="Times New Roman"/>
          <w:color w:val="222222"/>
          <w:sz w:val="24"/>
          <w:szCs w:val="24"/>
        </w:rPr>
        <w:t xml:space="preserve"> costs</w:t>
      </w:r>
      <w:r w:rsidRPr="00B35A03">
        <w:rPr>
          <w:rFonts w:ascii="Times New Roman" w:eastAsia="Times New Roman" w:hAnsi="Times New Roman" w:cs="Times New Roman"/>
          <w:color w:val="222222"/>
          <w:sz w:val="24"/>
          <w:szCs w:val="24"/>
        </w:rPr>
        <w:t xml:space="preserve"> 4,500,000</w:t>
      </w:r>
      <w:r w:rsidRPr="00B35A03">
        <w:rPr>
          <w:rFonts w:ascii="Times New Roman" w:eastAsia="Times New Roman" w:hAnsi="Times New Roman" w:cs="Times New Roman"/>
          <w:color w:val="222222"/>
          <w:sz w:val="24"/>
          <w:szCs w:val="24"/>
        </w:rPr>
        <w:br/>
        <w:t>Less:   Depreciation 40,000</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lastRenderedPageBreak/>
        <w:t>Less:   Wages 50,000</w:t>
      </w:r>
      <w:r w:rsidRPr="00B35A03">
        <w:rPr>
          <w:rFonts w:ascii="Times New Roman" w:eastAsia="Times New Roman" w:hAnsi="Times New Roman" w:cs="Times New Roman"/>
          <w:color w:val="222222"/>
          <w:sz w:val="24"/>
          <w:szCs w:val="24"/>
        </w:rPr>
        <w:br/>
        <w:t>Equals:   Operating Income $410,000</w:t>
      </w:r>
      <w:r w:rsidRPr="00B35A03">
        <w:rPr>
          <w:rFonts w:ascii="Times New Roman" w:eastAsia="Times New Roman" w:hAnsi="Times New Roman" w:cs="Times New Roman"/>
          <w:color w:val="222222"/>
          <w:sz w:val="24"/>
          <w:szCs w:val="24"/>
        </w:rPr>
        <w:br/>
        <w:t>Less:   Interest expense 400,000</w:t>
      </w:r>
      <w:r w:rsidRPr="00B35A03">
        <w:rPr>
          <w:rFonts w:ascii="Times New Roman" w:eastAsia="Times New Roman" w:hAnsi="Times New Roman" w:cs="Times New Roman"/>
          <w:color w:val="222222"/>
          <w:sz w:val="24"/>
          <w:szCs w:val="24"/>
        </w:rPr>
        <w:br/>
        <w:t>Accounting income bef</w:t>
      </w:r>
      <w:r w:rsidR="00C64DF9" w:rsidRPr="00621055">
        <w:rPr>
          <w:rFonts w:ascii="Times New Roman" w:eastAsia="Times New Roman" w:hAnsi="Times New Roman" w:cs="Times New Roman"/>
          <w:color w:val="222222"/>
          <w:sz w:val="24"/>
          <w:szCs w:val="24"/>
        </w:rPr>
        <w:t>ore tax +$10,000</w:t>
      </w:r>
      <w:r w:rsidR="00C64DF9" w:rsidRPr="00621055">
        <w:rPr>
          <w:rFonts w:ascii="Times New Roman" w:eastAsia="Times New Roman" w:hAnsi="Times New Roman" w:cs="Times New Roman"/>
          <w:color w:val="222222"/>
          <w:sz w:val="24"/>
          <w:szCs w:val="24"/>
        </w:rPr>
        <w:br/>
      </w:r>
      <w:r w:rsidR="00621055">
        <w:rPr>
          <w:rFonts w:ascii="Times New Roman" w:eastAsia="Times New Roman" w:hAnsi="Times New Roman" w:cs="Times New Roman"/>
          <w:color w:val="222222"/>
          <w:sz w:val="24"/>
          <w:szCs w:val="24"/>
        </w:rPr>
        <w:br/>
      </w:r>
    </w:p>
    <w:p w:rsidR="00621055" w:rsidRDefault="00621055" w:rsidP="00621055">
      <w:pPr>
        <w:spacing w:line="480" w:lineRule="auto"/>
        <w:rPr>
          <w:rFonts w:ascii="Times New Roman" w:eastAsia="Times New Roman" w:hAnsi="Times New Roman" w:cs="Times New Roman"/>
          <w:color w:val="222222"/>
          <w:sz w:val="24"/>
          <w:szCs w:val="24"/>
        </w:rPr>
      </w:pPr>
    </w:p>
    <w:p w:rsidR="00621055" w:rsidRDefault="00621055" w:rsidP="00621055">
      <w:pPr>
        <w:spacing w:line="480" w:lineRule="auto"/>
        <w:rPr>
          <w:rFonts w:ascii="Times New Roman" w:eastAsia="Times New Roman" w:hAnsi="Times New Roman" w:cs="Times New Roman"/>
          <w:color w:val="222222"/>
          <w:sz w:val="24"/>
          <w:szCs w:val="24"/>
        </w:rPr>
      </w:pPr>
    </w:p>
    <w:p w:rsidR="0000497C" w:rsidRDefault="0000497C" w:rsidP="00621055">
      <w:pPr>
        <w:spacing w:line="480" w:lineRule="auto"/>
        <w:rPr>
          <w:rFonts w:ascii="Times New Roman" w:eastAsia="Times New Roman" w:hAnsi="Times New Roman" w:cs="Times New Roman"/>
          <w:color w:val="222222"/>
          <w:sz w:val="24"/>
          <w:szCs w:val="24"/>
        </w:rPr>
      </w:pPr>
    </w:p>
    <w:p w:rsidR="0000497C" w:rsidRDefault="0000497C" w:rsidP="00621055">
      <w:pPr>
        <w:spacing w:line="480" w:lineRule="auto"/>
        <w:rPr>
          <w:rFonts w:ascii="Times New Roman" w:eastAsia="Times New Roman" w:hAnsi="Times New Roman" w:cs="Times New Roman"/>
          <w:color w:val="222222"/>
          <w:sz w:val="24"/>
          <w:szCs w:val="24"/>
        </w:rPr>
      </w:pPr>
    </w:p>
    <w:p w:rsidR="0037597A" w:rsidRPr="0000497C" w:rsidRDefault="00B35A03" w:rsidP="00621055">
      <w:pPr>
        <w:spacing w:line="480" w:lineRule="auto"/>
        <w:rPr>
          <w:rFonts w:ascii="Times New Roman" w:eastAsia="Times New Roman" w:hAnsi="Times New Roman" w:cs="Times New Roman"/>
          <w:b/>
          <w:bCs/>
          <w:color w:val="222222"/>
          <w:sz w:val="24"/>
          <w:szCs w:val="24"/>
        </w:rPr>
      </w:pPr>
      <w:r w:rsidRPr="00B35A03">
        <w:rPr>
          <w:rFonts w:ascii="Times New Roman" w:eastAsia="Times New Roman" w:hAnsi="Times New Roman" w:cs="Times New Roman"/>
          <w:b/>
          <w:color w:val="222222"/>
          <w:sz w:val="24"/>
          <w:szCs w:val="24"/>
        </w:rPr>
        <w:t>4. Complete the table.   Bold figures reflect t</w:t>
      </w:r>
      <w:r w:rsidR="00C64DF9" w:rsidRPr="0000497C">
        <w:rPr>
          <w:rFonts w:ascii="Times New Roman" w:eastAsia="Times New Roman" w:hAnsi="Times New Roman" w:cs="Times New Roman"/>
          <w:b/>
          <w:color w:val="222222"/>
          <w:sz w:val="24"/>
          <w:szCs w:val="24"/>
        </w:rPr>
        <w:t>he given values.</w:t>
      </w:r>
      <w:r w:rsidR="0037597A" w:rsidRPr="0000497C">
        <w:rPr>
          <w:rFonts w:ascii="Times New Roman" w:hAnsi="Times New Roman" w:cs="Times New Roman"/>
          <w:b/>
          <w:sz w:val="24"/>
          <w:szCs w:val="24"/>
        </w:rPr>
        <w:t xml:space="preserve"> Total cost = Total fixed cost +Total variable cost</w:t>
      </w:r>
      <w:r w:rsidR="0000497C" w:rsidRPr="0000497C">
        <w:rPr>
          <w:rFonts w:ascii="Times New Roman" w:hAnsi="Times New Roman" w:cs="Times New Roman"/>
          <w:b/>
          <w:sz w:val="24"/>
          <w:szCs w:val="24"/>
        </w:rPr>
        <w:t>.</w:t>
      </w:r>
      <w:r w:rsidR="007648DF" w:rsidRPr="0000497C">
        <w:rPr>
          <w:rFonts w:ascii="Times New Roman" w:eastAsia="Times New Roman" w:hAnsi="Times New Roman" w:cs="Times New Roman"/>
          <w:b/>
          <w:bCs/>
          <w:color w:val="222222"/>
          <w:sz w:val="24"/>
          <w:szCs w:val="24"/>
        </w:rPr>
        <w:br/>
      </w:r>
    </w:p>
    <w:tbl>
      <w:tblPr>
        <w:tblStyle w:val="LightShading"/>
        <w:tblW w:w="0" w:type="auto"/>
        <w:tblLook w:val="04A0"/>
      </w:tblPr>
      <w:tblGrid>
        <w:gridCol w:w="1197"/>
        <w:gridCol w:w="1197"/>
        <w:gridCol w:w="1197"/>
        <w:gridCol w:w="1197"/>
        <w:gridCol w:w="1197"/>
        <w:gridCol w:w="1197"/>
        <w:gridCol w:w="1197"/>
        <w:gridCol w:w="1197"/>
      </w:tblGrid>
      <w:tr w:rsidR="0037597A" w:rsidRPr="00621055" w:rsidTr="0000497C">
        <w:trPr>
          <w:cnfStyle w:val="100000000000"/>
        </w:trPr>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Q</w:t>
            </w:r>
          </w:p>
        </w:tc>
        <w:tc>
          <w:tcPr>
            <w:tcW w:w="1197" w:type="dxa"/>
          </w:tcPr>
          <w:p w:rsidR="0037597A" w:rsidRPr="00621055" w:rsidRDefault="0037597A" w:rsidP="00621055">
            <w:pPr>
              <w:spacing w:line="480" w:lineRule="auto"/>
              <w:cnfStyle w:val="1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TC</w:t>
            </w:r>
          </w:p>
        </w:tc>
        <w:tc>
          <w:tcPr>
            <w:tcW w:w="1197" w:type="dxa"/>
          </w:tcPr>
          <w:p w:rsidR="0037597A" w:rsidRPr="00621055" w:rsidRDefault="0037597A" w:rsidP="00621055">
            <w:pPr>
              <w:spacing w:line="480" w:lineRule="auto"/>
              <w:cnfStyle w:val="1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FC</w:t>
            </w:r>
          </w:p>
        </w:tc>
        <w:tc>
          <w:tcPr>
            <w:tcW w:w="1197" w:type="dxa"/>
          </w:tcPr>
          <w:p w:rsidR="0037597A" w:rsidRPr="00621055" w:rsidRDefault="0037597A" w:rsidP="00621055">
            <w:pPr>
              <w:spacing w:line="480" w:lineRule="auto"/>
              <w:cnfStyle w:val="1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VC</w:t>
            </w:r>
          </w:p>
        </w:tc>
        <w:tc>
          <w:tcPr>
            <w:tcW w:w="1197" w:type="dxa"/>
          </w:tcPr>
          <w:p w:rsidR="0037597A" w:rsidRPr="00621055" w:rsidRDefault="0037597A" w:rsidP="00621055">
            <w:pPr>
              <w:spacing w:line="480" w:lineRule="auto"/>
              <w:cnfStyle w:val="1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ATC</w:t>
            </w:r>
          </w:p>
        </w:tc>
        <w:tc>
          <w:tcPr>
            <w:tcW w:w="1197" w:type="dxa"/>
          </w:tcPr>
          <w:p w:rsidR="0037597A" w:rsidRPr="00621055" w:rsidRDefault="0037597A" w:rsidP="00621055">
            <w:pPr>
              <w:spacing w:line="480" w:lineRule="auto"/>
              <w:cnfStyle w:val="1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AFC</w:t>
            </w:r>
          </w:p>
        </w:tc>
        <w:tc>
          <w:tcPr>
            <w:tcW w:w="1197" w:type="dxa"/>
          </w:tcPr>
          <w:p w:rsidR="0037597A" w:rsidRPr="00621055" w:rsidRDefault="0037597A" w:rsidP="00621055">
            <w:pPr>
              <w:spacing w:line="480" w:lineRule="auto"/>
              <w:cnfStyle w:val="1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AVC</w:t>
            </w:r>
          </w:p>
        </w:tc>
        <w:tc>
          <w:tcPr>
            <w:tcW w:w="1197" w:type="dxa"/>
          </w:tcPr>
          <w:p w:rsidR="0037597A" w:rsidRPr="00621055" w:rsidRDefault="0037597A" w:rsidP="00621055">
            <w:pPr>
              <w:spacing w:line="480" w:lineRule="auto"/>
              <w:cnfStyle w:val="1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MC</w:t>
            </w:r>
          </w:p>
        </w:tc>
      </w:tr>
      <w:tr w:rsidR="0037597A" w:rsidRPr="00621055" w:rsidTr="0000497C">
        <w:trPr>
          <w:cnfStyle w:val="000000100000"/>
        </w:trPr>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w:t>
            </w:r>
          </w:p>
        </w:tc>
      </w:tr>
      <w:tr w:rsidR="0037597A" w:rsidRPr="00621055" w:rsidTr="0000497C">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175</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17.50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5.00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5.00</w:t>
            </w:r>
          </w:p>
        </w:tc>
      </w:tr>
      <w:tr w:rsidR="0037597A" w:rsidRPr="00621055" w:rsidTr="0000497C">
        <w:trPr>
          <w:cnfStyle w:val="000000100000"/>
        </w:trPr>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210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85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10.50</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6.25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4.25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3.50</w:t>
            </w:r>
          </w:p>
        </w:tc>
      </w:tr>
      <w:tr w:rsidR="0037597A" w:rsidRPr="00621055" w:rsidTr="0000497C">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235</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110</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7.83</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4.17</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3.67</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2.50</w:t>
            </w:r>
          </w:p>
        </w:tc>
      </w:tr>
      <w:tr w:rsidR="0037597A" w:rsidRPr="00621055" w:rsidTr="0000497C">
        <w:trPr>
          <w:cnfStyle w:val="000000100000"/>
        </w:trPr>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40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255</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130</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6.38</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3.13</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3.25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2.00</w:t>
            </w:r>
          </w:p>
        </w:tc>
      </w:tr>
      <w:tr w:rsidR="0037597A" w:rsidRPr="00621055" w:rsidTr="0000497C">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275</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150</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5.50</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2.50</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3.00</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2.00</w:t>
            </w:r>
          </w:p>
        </w:tc>
      </w:tr>
      <w:tr w:rsidR="0037597A" w:rsidRPr="00621055" w:rsidTr="0000497C">
        <w:trPr>
          <w:cnfStyle w:val="000000100000"/>
        </w:trPr>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60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305</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w:t>
            </w:r>
            <w:r w:rsidR="007648DF" w:rsidRPr="00621055">
              <w:rPr>
                <w:rFonts w:ascii="Times New Roman" w:eastAsia="Times New Roman" w:hAnsi="Times New Roman" w:cs="Times New Roman"/>
                <w:color w:val="222222"/>
                <w:sz w:val="24"/>
                <w:szCs w:val="24"/>
              </w:rPr>
              <w:t>80</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5.08</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2.08</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3.00</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3.00</w:t>
            </w:r>
          </w:p>
        </w:tc>
      </w:tr>
      <w:tr w:rsidR="0037597A" w:rsidRPr="00621055" w:rsidTr="0000497C">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lastRenderedPageBreak/>
              <w:t>70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350</w:t>
            </w:r>
          </w:p>
        </w:tc>
        <w:tc>
          <w:tcPr>
            <w:tcW w:w="1197" w:type="dxa"/>
          </w:tcPr>
          <w:p w:rsidR="0037597A" w:rsidRPr="00621055" w:rsidRDefault="0037597A"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225</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5.00</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1.79</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3.21</w:t>
            </w:r>
          </w:p>
        </w:tc>
        <w:tc>
          <w:tcPr>
            <w:tcW w:w="1197" w:type="dxa"/>
          </w:tcPr>
          <w:p w:rsidR="0037597A" w:rsidRPr="00621055" w:rsidRDefault="007648DF" w:rsidP="00621055">
            <w:pPr>
              <w:spacing w:line="480" w:lineRule="auto"/>
              <w:cnfStyle w:val="0000000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4.50</w:t>
            </w:r>
          </w:p>
        </w:tc>
      </w:tr>
      <w:tr w:rsidR="0037597A" w:rsidRPr="00621055" w:rsidTr="0000497C">
        <w:trPr>
          <w:cnfStyle w:val="000000100000"/>
        </w:trPr>
        <w:tc>
          <w:tcPr>
            <w:cnfStyle w:val="001000000000"/>
            <w:tcW w:w="1197" w:type="dxa"/>
          </w:tcPr>
          <w:p w:rsidR="0037597A" w:rsidRPr="00621055" w:rsidRDefault="0037597A" w:rsidP="00621055">
            <w:pPr>
              <w:spacing w:line="480" w:lineRule="auto"/>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80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420</w:t>
            </w:r>
          </w:p>
        </w:tc>
        <w:tc>
          <w:tcPr>
            <w:tcW w:w="1197" w:type="dxa"/>
          </w:tcPr>
          <w:p w:rsidR="0037597A" w:rsidRPr="00621055" w:rsidRDefault="0037597A"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125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295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5.25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1.65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3.95</w:t>
            </w:r>
          </w:p>
        </w:tc>
        <w:tc>
          <w:tcPr>
            <w:tcW w:w="1197" w:type="dxa"/>
          </w:tcPr>
          <w:p w:rsidR="0037597A" w:rsidRPr="00621055" w:rsidRDefault="007648DF" w:rsidP="00621055">
            <w:pPr>
              <w:spacing w:line="480" w:lineRule="auto"/>
              <w:cnfStyle w:val="000000100000"/>
              <w:rPr>
                <w:rFonts w:ascii="Times New Roman" w:eastAsia="Times New Roman" w:hAnsi="Times New Roman" w:cs="Times New Roman"/>
                <w:color w:val="222222"/>
                <w:sz w:val="24"/>
                <w:szCs w:val="24"/>
              </w:rPr>
            </w:pPr>
            <w:r w:rsidRPr="00621055">
              <w:rPr>
                <w:rFonts w:ascii="Times New Roman" w:eastAsia="Times New Roman" w:hAnsi="Times New Roman" w:cs="Times New Roman"/>
                <w:color w:val="222222"/>
                <w:sz w:val="24"/>
                <w:szCs w:val="24"/>
              </w:rPr>
              <w:t>7.00</w:t>
            </w:r>
          </w:p>
        </w:tc>
      </w:tr>
    </w:tbl>
    <w:p w:rsidR="0037597A" w:rsidRPr="00621055" w:rsidRDefault="0037597A" w:rsidP="00621055">
      <w:pPr>
        <w:spacing w:line="480" w:lineRule="auto"/>
        <w:rPr>
          <w:rFonts w:ascii="Times New Roman" w:eastAsia="Times New Roman" w:hAnsi="Times New Roman" w:cs="Times New Roman"/>
          <w:color w:val="222222"/>
          <w:sz w:val="24"/>
          <w:szCs w:val="24"/>
        </w:rPr>
      </w:pPr>
    </w:p>
    <w:p w:rsidR="00B35A03" w:rsidRPr="00B35A03" w:rsidRDefault="00B35A03" w:rsidP="00621055">
      <w:pPr>
        <w:spacing w:line="480" w:lineRule="auto"/>
        <w:rPr>
          <w:rFonts w:ascii="Times New Roman" w:eastAsia="Times New Roman" w:hAnsi="Times New Roman" w:cs="Times New Roman"/>
          <w:color w:val="222222"/>
          <w:sz w:val="24"/>
          <w:szCs w:val="24"/>
        </w:rPr>
      </w:pP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t>6. The Blair Company has multiple plant locations.</w:t>
      </w:r>
      <w:r w:rsidRPr="00B35A03">
        <w:rPr>
          <w:rFonts w:ascii="Times New Roman" w:eastAsia="Times New Roman" w:hAnsi="Times New Roman" w:cs="Times New Roman"/>
          <w:color w:val="222222"/>
          <w:sz w:val="24"/>
          <w:szCs w:val="24"/>
        </w:rPr>
        <w:br/>
      </w:r>
      <w:r w:rsidRPr="00B35A03">
        <w:rPr>
          <w:rFonts w:ascii="Times New Roman" w:eastAsia="Times New Roman" w:hAnsi="Times New Roman" w:cs="Times New Roman"/>
          <w:color w:val="222222"/>
          <w:sz w:val="24"/>
          <w:szCs w:val="24"/>
        </w:rPr>
        <w:br/>
        <w:t>a. One centralized plant in Missouri</w:t>
      </w:r>
      <w:proofErr w:type="gramStart"/>
      <w:r w:rsidRPr="00B35A03">
        <w:rPr>
          <w:rFonts w:ascii="Times New Roman" w:eastAsia="Times New Roman" w:hAnsi="Times New Roman" w:cs="Times New Roman"/>
          <w:color w:val="222222"/>
          <w:sz w:val="24"/>
          <w:szCs w:val="24"/>
        </w:rPr>
        <w:t>:</w:t>
      </w:r>
      <w:proofErr w:type="gramEnd"/>
      <w:r w:rsidRPr="00B35A03">
        <w:rPr>
          <w:rFonts w:ascii="Times New Roman" w:eastAsia="Times New Roman" w:hAnsi="Times New Roman" w:cs="Times New Roman"/>
          <w:color w:val="222222"/>
          <w:sz w:val="24"/>
          <w:szCs w:val="24"/>
        </w:rPr>
        <w:br/>
        <w:t>TC = $900,000 + (6,000 + 4,500 + 3,000) $250 = $4,275,000</w:t>
      </w:r>
      <w:r w:rsidRPr="00B35A03">
        <w:rPr>
          <w:rFonts w:ascii="Times New Roman" w:eastAsia="Times New Roman" w:hAnsi="Times New Roman" w:cs="Times New Roman"/>
          <w:color w:val="222222"/>
          <w:sz w:val="24"/>
          <w:szCs w:val="24"/>
        </w:rPr>
        <w:br/>
        <w:t>Three subassembly plants:</w:t>
      </w:r>
      <w:r w:rsidRPr="00B35A03">
        <w:rPr>
          <w:rFonts w:ascii="Times New Roman" w:eastAsia="Times New Roman" w:hAnsi="Times New Roman" w:cs="Times New Roman"/>
          <w:color w:val="222222"/>
          <w:sz w:val="24"/>
          <w:szCs w:val="24"/>
        </w:rPr>
        <w:br/>
        <w:t>TC = ($475,000 + $425,000 + $400,000) + (6000 + 4500 + 3000) $225 = $4,337,500</w:t>
      </w:r>
      <w:r w:rsidRPr="00B35A03">
        <w:rPr>
          <w:rFonts w:ascii="Times New Roman" w:eastAsia="Times New Roman" w:hAnsi="Times New Roman" w:cs="Times New Roman"/>
          <w:color w:val="222222"/>
          <w:sz w:val="24"/>
          <w:szCs w:val="24"/>
        </w:rPr>
        <w:br/>
        <w:t>One centralized plant would be cheaper.</w:t>
      </w:r>
    </w:p>
    <w:p w:rsidR="00B35A03" w:rsidRPr="00B35A03" w:rsidRDefault="00B35A03" w:rsidP="00621055">
      <w:pPr>
        <w:shd w:val="clear" w:color="auto" w:fill="FFFFFF"/>
        <w:spacing w:after="0" w:line="480" w:lineRule="auto"/>
        <w:ind w:right="-282"/>
        <w:rPr>
          <w:rFonts w:ascii="Times New Roman" w:eastAsia="Times New Roman" w:hAnsi="Times New Roman" w:cs="Times New Roman"/>
          <w:color w:val="000000"/>
          <w:sz w:val="24"/>
          <w:szCs w:val="24"/>
        </w:rPr>
      </w:pPr>
    </w:p>
    <w:p w:rsidR="00B35A03" w:rsidRPr="00621055" w:rsidRDefault="00B35A03" w:rsidP="00621055">
      <w:pPr>
        <w:spacing w:line="480" w:lineRule="auto"/>
        <w:rPr>
          <w:rFonts w:ascii="Times New Roman" w:hAnsi="Times New Roman" w:cs="Times New Roman"/>
          <w:sz w:val="24"/>
          <w:szCs w:val="24"/>
        </w:rPr>
      </w:pPr>
    </w:p>
    <w:sectPr w:rsidR="00B35A03" w:rsidRPr="00621055" w:rsidSect="001721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D5ECD"/>
    <w:multiLevelType w:val="multilevel"/>
    <w:tmpl w:val="5EC64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0F6D"/>
    <w:rsid w:val="0000497C"/>
    <w:rsid w:val="00150F6D"/>
    <w:rsid w:val="0017210F"/>
    <w:rsid w:val="0037597A"/>
    <w:rsid w:val="00526EA2"/>
    <w:rsid w:val="00621055"/>
    <w:rsid w:val="007648DF"/>
    <w:rsid w:val="00B35A03"/>
    <w:rsid w:val="00C64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049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86226719">
      <w:bodyDiv w:val="1"/>
      <w:marLeft w:val="0"/>
      <w:marRight w:val="0"/>
      <w:marTop w:val="100"/>
      <w:marBottom w:val="100"/>
      <w:divBdr>
        <w:top w:val="none" w:sz="0" w:space="0" w:color="auto"/>
        <w:left w:val="none" w:sz="0" w:space="0" w:color="auto"/>
        <w:bottom w:val="none" w:sz="0" w:space="0" w:color="auto"/>
        <w:right w:val="none" w:sz="0" w:space="0" w:color="auto"/>
      </w:divBdr>
      <w:divsChild>
        <w:div w:id="1852643003">
          <w:marLeft w:val="0"/>
          <w:marRight w:val="0"/>
          <w:marTop w:val="0"/>
          <w:marBottom w:val="0"/>
          <w:divBdr>
            <w:top w:val="none" w:sz="0" w:space="0" w:color="auto"/>
            <w:left w:val="none" w:sz="0" w:space="0" w:color="auto"/>
            <w:bottom w:val="none" w:sz="0" w:space="0" w:color="auto"/>
            <w:right w:val="none" w:sz="0" w:space="0" w:color="auto"/>
          </w:divBdr>
          <w:divsChild>
            <w:div w:id="170684737">
              <w:marLeft w:val="0"/>
              <w:marRight w:val="0"/>
              <w:marTop w:val="0"/>
              <w:marBottom w:val="470"/>
              <w:divBdr>
                <w:top w:val="none" w:sz="0" w:space="0" w:color="auto"/>
                <w:left w:val="none" w:sz="0" w:space="0" w:color="auto"/>
                <w:bottom w:val="none" w:sz="0" w:space="0" w:color="auto"/>
                <w:right w:val="none" w:sz="0" w:space="0" w:color="auto"/>
              </w:divBdr>
              <w:divsChild>
                <w:div w:id="1798989014">
                  <w:marLeft w:val="0"/>
                  <w:marRight w:val="0"/>
                  <w:marTop w:val="0"/>
                  <w:marBottom w:val="0"/>
                  <w:divBdr>
                    <w:top w:val="single" w:sz="6" w:space="0" w:color="DDDDDD"/>
                    <w:left w:val="single" w:sz="6" w:space="0" w:color="DDDDDD"/>
                    <w:bottom w:val="single" w:sz="6" w:space="0" w:color="DDDDDD"/>
                    <w:right w:val="single" w:sz="6" w:space="0" w:color="DDDDDD"/>
                  </w:divBdr>
                  <w:divsChild>
                    <w:div w:id="1860703863">
                      <w:marLeft w:val="0"/>
                      <w:marRight w:val="0"/>
                      <w:marTop w:val="0"/>
                      <w:marBottom w:val="0"/>
                      <w:divBdr>
                        <w:top w:val="none" w:sz="0" w:space="0" w:color="auto"/>
                        <w:left w:val="none" w:sz="0" w:space="0" w:color="auto"/>
                        <w:bottom w:val="none" w:sz="0" w:space="0" w:color="auto"/>
                        <w:right w:val="none" w:sz="0" w:space="0" w:color="auto"/>
                      </w:divBdr>
                      <w:divsChild>
                        <w:div w:id="753085920">
                          <w:marLeft w:val="0"/>
                          <w:marRight w:val="0"/>
                          <w:marTop w:val="0"/>
                          <w:marBottom w:val="0"/>
                          <w:divBdr>
                            <w:top w:val="none" w:sz="0" w:space="0" w:color="auto"/>
                            <w:left w:val="none" w:sz="0" w:space="0" w:color="auto"/>
                            <w:bottom w:val="none" w:sz="0" w:space="0" w:color="auto"/>
                            <w:right w:val="none" w:sz="0" w:space="0" w:color="auto"/>
                          </w:divBdr>
                          <w:divsChild>
                            <w:div w:id="1337925438">
                              <w:marLeft w:val="0"/>
                              <w:marRight w:val="0"/>
                              <w:marTop w:val="0"/>
                              <w:marBottom w:val="0"/>
                              <w:divBdr>
                                <w:top w:val="none" w:sz="0" w:space="0" w:color="auto"/>
                                <w:left w:val="none" w:sz="0" w:space="0" w:color="auto"/>
                                <w:bottom w:val="none" w:sz="0" w:space="0" w:color="auto"/>
                                <w:right w:val="none" w:sz="0" w:space="0" w:color="auto"/>
                              </w:divBdr>
                              <w:divsChild>
                                <w:div w:id="981040302">
                                  <w:marLeft w:val="0"/>
                                  <w:marRight w:val="0"/>
                                  <w:marTop w:val="0"/>
                                  <w:marBottom w:val="470"/>
                                  <w:divBdr>
                                    <w:top w:val="none" w:sz="0" w:space="0" w:color="auto"/>
                                    <w:left w:val="none" w:sz="0" w:space="0" w:color="auto"/>
                                    <w:bottom w:val="none" w:sz="0" w:space="0" w:color="auto"/>
                                    <w:right w:val="none" w:sz="0" w:space="0" w:color="auto"/>
                                  </w:divBdr>
                                </w:div>
                                <w:div w:id="1022322941">
                                  <w:marLeft w:val="0"/>
                                  <w:marRight w:val="0"/>
                                  <w:marTop w:val="0"/>
                                  <w:marBottom w:val="4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08978">
      <w:bodyDiv w:val="1"/>
      <w:marLeft w:val="0"/>
      <w:marRight w:val="0"/>
      <w:marTop w:val="100"/>
      <w:marBottom w:val="100"/>
      <w:divBdr>
        <w:top w:val="none" w:sz="0" w:space="0" w:color="auto"/>
        <w:left w:val="none" w:sz="0" w:space="0" w:color="auto"/>
        <w:bottom w:val="none" w:sz="0" w:space="0" w:color="auto"/>
        <w:right w:val="none" w:sz="0" w:space="0" w:color="auto"/>
      </w:divBdr>
      <w:divsChild>
        <w:div w:id="1918857859">
          <w:marLeft w:val="0"/>
          <w:marRight w:val="0"/>
          <w:marTop w:val="0"/>
          <w:marBottom w:val="0"/>
          <w:divBdr>
            <w:top w:val="none" w:sz="0" w:space="0" w:color="auto"/>
            <w:left w:val="none" w:sz="0" w:space="0" w:color="auto"/>
            <w:bottom w:val="none" w:sz="0" w:space="0" w:color="auto"/>
            <w:right w:val="none" w:sz="0" w:space="0" w:color="auto"/>
          </w:divBdr>
          <w:divsChild>
            <w:div w:id="537276305">
              <w:marLeft w:val="0"/>
              <w:marRight w:val="0"/>
              <w:marTop w:val="0"/>
              <w:marBottom w:val="470"/>
              <w:divBdr>
                <w:top w:val="none" w:sz="0" w:space="0" w:color="auto"/>
                <w:left w:val="none" w:sz="0" w:space="0" w:color="auto"/>
                <w:bottom w:val="none" w:sz="0" w:space="0" w:color="auto"/>
                <w:right w:val="none" w:sz="0" w:space="0" w:color="auto"/>
              </w:divBdr>
              <w:divsChild>
                <w:div w:id="2083748813">
                  <w:marLeft w:val="0"/>
                  <w:marRight w:val="0"/>
                  <w:marTop w:val="0"/>
                  <w:marBottom w:val="0"/>
                  <w:divBdr>
                    <w:top w:val="single" w:sz="6" w:space="0" w:color="DDDDDD"/>
                    <w:left w:val="single" w:sz="6" w:space="0" w:color="DDDDDD"/>
                    <w:bottom w:val="single" w:sz="6" w:space="0" w:color="DDDDDD"/>
                    <w:right w:val="single" w:sz="6" w:space="0" w:color="DDDDDD"/>
                  </w:divBdr>
                  <w:divsChild>
                    <w:div w:id="1704019082">
                      <w:marLeft w:val="0"/>
                      <w:marRight w:val="0"/>
                      <w:marTop w:val="0"/>
                      <w:marBottom w:val="0"/>
                      <w:divBdr>
                        <w:top w:val="none" w:sz="0" w:space="0" w:color="auto"/>
                        <w:left w:val="none" w:sz="0" w:space="0" w:color="auto"/>
                        <w:bottom w:val="none" w:sz="0" w:space="0" w:color="auto"/>
                        <w:right w:val="none" w:sz="0" w:space="0" w:color="auto"/>
                      </w:divBdr>
                      <w:divsChild>
                        <w:div w:id="797142960">
                          <w:marLeft w:val="0"/>
                          <w:marRight w:val="0"/>
                          <w:marTop w:val="0"/>
                          <w:marBottom w:val="0"/>
                          <w:divBdr>
                            <w:top w:val="none" w:sz="0" w:space="0" w:color="auto"/>
                            <w:left w:val="none" w:sz="0" w:space="0" w:color="auto"/>
                            <w:bottom w:val="none" w:sz="0" w:space="0" w:color="auto"/>
                            <w:right w:val="none" w:sz="0" w:space="0" w:color="auto"/>
                          </w:divBdr>
                          <w:divsChild>
                            <w:div w:id="2067028946">
                              <w:marLeft w:val="0"/>
                              <w:marRight w:val="0"/>
                              <w:marTop w:val="0"/>
                              <w:marBottom w:val="0"/>
                              <w:divBdr>
                                <w:top w:val="none" w:sz="0" w:space="0" w:color="auto"/>
                                <w:left w:val="none" w:sz="0" w:space="0" w:color="auto"/>
                                <w:bottom w:val="none" w:sz="0" w:space="0" w:color="auto"/>
                                <w:right w:val="none" w:sz="0" w:space="0" w:color="auto"/>
                              </w:divBdr>
                              <w:divsChild>
                                <w:div w:id="100148440">
                                  <w:marLeft w:val="0"/>
                                  <w:marRight w:val="0"/>
                                  <w:marTop w:val="0"/>
                                  <w:marBottom w:val="470"/>
                                  <w:divBdr>
                                    <w:top w:val="none" w:sz="0" w:space="0" w:color="auto"/>
                                    <w:left w:val="none" w:sz="0" w:space="0" w:color="auto"/>
                                    <w:bottom w:val="none" w:sz="0" w:space="0" w:color="auto"/>
                                    <w:right w:val="none" w:sz="0" w:space="0" w:color="auto"/>
                                  </w:divBdr>
                                </w:div>
                                <w:div w:id="2114550065">
                                  <w:marLeft w:val="0"/>
                                  <w:marRight w:val="0"/>
                                  <w:marTop w:val="0"/>
                                  <w:marBottom w:val="4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248769">
      <w:bodyDiv w:val="1"/>
      <w:marLeft w:val="0"/>
      <w:marRight w:val="0"/>
      <w:marTop w:val="100"/>
      <w:marBottom w:val="100"/>
      <w:divBdr>
        <w:top w:val="none" w:sz="0" w:space="0" w:color="auto"/>
        <w:left w:val="none" w:sz="0" w:space="0" w:color="auto"/>
        <w:bottom w:val="none" w:sz="0" w:space="0" w:color="auto"/>
        <w:right w:val="none" w:sz="0" w:space="0" w:color="auto"/>
      </w:divBdr>
      <w:divsChild>
        <w:div w:id="283924078">
          <w:marLeft w:val="0"/>
          <w:marRight w:val="0"/>
          <w:marTop w:val="0"/>
          <w:marBottom w:val="0"/>
          <w:divBdr>
            <w:top w:val="none" w:sz="0" w:space="0" w:color="auto"/>
            <w:left w:val="none" w:sz="0" w:space="0" w:color="auto"/>
            <w:bottom w:val="none" w:sz="0" w:space="0" w:color="auto"/>
            <w:right w:val="none" w:sz="0" w:space="0" w:color="auto"/>
          </w:divBdr>
          <w:divsChild>
            <w:div w:id="419180060">
              <w:marLeft w:val="0"/>
              <w:marRight w:val="0"/>
              <w:marTop w:val="0"/>
              <w:marBottom w:val="470"/>
              <w:divBdr>
                <w:top w:val="none" w:sz="0" w:space="0" w:color="auto"/>
                <w:left w:val="none" w:sz="0" w:space="0" w:color="auto"/>
                <w:bottom w:val="none" w:sz="0" w:space="0" w:color="auto"/>
                <w:right w:val="none" w:sz="0" w:space="0" w:color="auto"/>
              </w:divBdr>
              <w:divsChild>
                <w:div w:id="1268853377">
                  <w:marLeft w:val="0"/>
                  <w:marRight w:val="0"/>
                  <w:marTop w:val="0"/>
                  <w:marBottom w:val="0"/>
                  <w:divBdr>
                    <w:top w:val="single" w:sz="6" w:space="0" w:color="DDDDDD"/>
                    <w:left w:val="single" w:sz="6" w:space="0" w:color="DDDDDD"/>
                    <w:bottom w:val="single" w:sz="6" w:space="0" w:color="DDDDDD"/>
                    <w:right w:val="single" w:sz="6" w:space="0" w:color="DDDDDD"/>
                  </w:divBdr>
                  <w:divsChild>
                    <w:div w:id="1231429663">
                      <w:marLeft w:val="0"/>
                      <w:marRight w:val="0"/>
                      <w:marTop w:val="0"/>
                      <w:marBottom w:val="0"/>
                      <w:divBdr>
                        <w:top w:val="none" w:sz="0" w:space="0" w:color="auto"/>
                        <w:left w:val="none" w:sz="0" w:space="0" w:color="auto"/>
                        <w:bottom w:val="none" w:sz="0" w:space="0" w:color="auto"/>
                        <w:right w:val="none" w:sz="0" w:space="0" w:color="auto"/>
                      </w:divBdr>
                      <w:divsChild>
                        <w:div w:id="717046874">
                          <w:marLeft w:val="0"/>
                          <w:marRight w:val="0"/>
                          <w:marTop w:val="0"/>
                          <w:marBottom w:val="0"/>
                          <w:divBdr>
                            <w:top w:val="none" w:sz="0" w:space="0" w:color="auto"/>
                            <w:left w:val="none" w:sz="0" w:space="0" w:color="auto"/>
                            <w:bottom w:val="none" w:sz="0" w:space="0" w:color="auto"/>
                            <w:right w:val="none" w:sz="0" w:space="0" w:color="auto"/>
                          </w:divBdr>
                          <w:divsChild>
                            <w:div w:id="991830143">
                              <w:marLeft w:val="0"/>
                              <w:marRight w:val="0"/>
                              <w:marTop w:val="0"/>
                              <w:marBottom w:val="0"/>
                              <w:divBdr>
                                <w:top w:val="none" w:sz="0" w:space="0" w:color="auto"/>
                                <w:left w:val="none" w:sz="0" w:space="0" w:color="auto"/>
                                <w:bottom w:val="none" w:sz="0" w:space="0" w:color="auto"/>
                                <w:right w:val="none" w:sz="0" w:space="0" w:color="auto"/>
                              </w:divBdr>
                              <w:divsChild>
                                <w:div w:id="473839345">
                                  <w:marLeft w:val="0"/>
                                  <w:marRight w:val="0"/>
                                  <w:marTop w:val="0"/>
                                  <w:marBottom w:val="470"/>
                                  <w:divBdr>
                                    <w:top w:val="none" w:sz="0" w:space="0" w:color="auto"/>
                                    <w:left w:val="none" w:sz="0" w:space="0" w:color="auto"/>
                                    <w:bottom w:val="none" w:sz="0" w:space="0" w:color="auto"/>
                                    <w:right w:val="none" w:sz="0" w:space="0" w:color="auto"/>
                                  </w:divBdr>
                                </w:div>
                                <w:div w:id="1443190754">
                                  <w:marLeft w:val="0"/>
                                  <w:marRight w:val="0"/>
                                  <w:marTop w:val="0"/>
                                  <w:marBottom w:val="470"/>
                                  <w:divBdr>
                                    <w:top w:val="none" w:sz="0" w:space="0" w:color="auto"/>
                                    <w:left w:val="none" w:sz="0" w:space="0" w:color="auto"/>
                                    <w:bottom w:val="none" w:sz="0" w:space="0" w:color="auto"/>
                                    <w:right w:val="none" w:sz="0" w:space="0" w:color="auto"/>
                                  </w:divBdr>
                                </w:div>
                                <w:div w:id="306591793">
                                  <w:marLeft w:val="0"/>
                                  <w:marRight w:val="0"/>
                                  <w:marTop w:val="0"/>
                                  <w:marBottom w:val="4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616590">
      <w:bodyDiv w:val="1"/>
      <w:marLeft w:val="0"/>
      <w:marRight w:val="0"/>
      <w:marTop w:val="0"/>
      <w:marBottom w:val="0"/>
      <w:divBdr>
        <w:top w:val="none" w:sz="0" w:space="0" w:color="auto"/>
        <w:left w:val="none" w:sz="0" w:space="0" w:color="auto"/>
        <w:bottom w:val="none" w:sz="0" w:space="0" w:color="auto"/>
        <w:right w:val="none" w:sz="0" w:space="0" w:color="auto"/>
      </w:divBdr>
      <w:divsChild>
        <w:div w:id="820462022">
          <w:marLeft w:val="0"/>
          <w:marRight w:val="0"/>
          <w:marTop w:val="188"/>
          <w:marBottom w:val="0"/>
          <w:divBdr>
            <w:top w:val="none" w:sz="0" w:space="0" w:color="auto"/>
            <w:left w:val="none" w:sz="0" w:space="0" w:color="auto"/>
            <w:bottom w:val="none" w:sz="0" w:space="0" w:color="auto"/>
            <w:right w:val="none" w:sz="0" w:space="0" w:color="auto"/>
          </w:divBdr>
          <w:divsChild>
            <w:div w:id="719019016">
              <w:marLeft w:val="3475"/>
              <w:marRight w:val="188"/>
              <w:marTop w:val="0"/>
              <w:marBottom w:val="0"/>
              <w:divBdr>
                <w:top w:val="none" w:sz="0" w:space="0" w:color="auto"/>
                <w:left w:val="none" w:sz="0" w:space="0" w:color="auto"/>
                <w:bottom w:val="none" w:sz="0" w:space="0" w:color="auto"/>
                <w:right w:val="none" w:sz="0" w:space="0" w:color="auto"/>
              </w:divBdr>
              <w:divsChild>
                <w:div w:id="1645892521">
                  <w:marLeft w:val="0"/>
                  <w:marRight w:val="0"/>
                  <w:marTop w:val="0"/>
                  <w:marBottom w:val="0"/>
                  <w:divBdr>
                    <w:top w:val="none" w:sz="0" w:space="0" w:color="auto"/>
                    <w:left w:val="none" w:sz="0" w:space="0" w:color="auto"/>
                    <w:bottom w:val="none" w:sz="0" w:space="0" w:color="auto"/>
                    <w:right w:val="none" w:sz="0" w:space="0" w:color="auto"/>
                  </w:divBdr>
                  <w:divsChild>
                    <w:div w:id="1622222486">
                      <w:marLeft w:val="0"/>
                      <w:marRight w:val="0"/>
                      <w:marTop w:val="0"/>
                      <w:marBottom w:val="0"/>
                      <w:divBdr>
                        <w:top w:val="none" w:sz="0" w:space="0" w:color="auto"/>
                        <w:left w:val="none" w:sz="0" w:space="0" w:color="auto"/>
                        <w:bottom w:val="none" w:sz="0" w:space="0" w:color="auto"/>
                        <w:right w:val="none" w:sz="0" w:space="0" w:color="auto"/>
                      </w:divBdr>
                      <w:divsChild>
                        <w:div w:id="1500610344">
                          <w:marLeft w:val="0"/>
                          <w:marRight w:val="0"/>
                          <w:marTop w:val="0"/>
                          <w:marBottom w:val="0"/>
                          <w:divBdr>
                            <w:top w:val="single" w:sz="6" w:space="0" w:color="AAAAAA"/>
                            <w:left w:val="single" w:sz="6" w:space="0" w:color="AAAAAA"/>
                            <w:bottom w:val="single" w:sz="6" w:space="0" w:color="AAAAAA"/>
                            <w:right w:val="single" w:sz="6" w:space="0" w:color="AAAAAA"/>
                          </w:divBdr>
                          <w:divsChild>
                            <w:div w:id="588074982">
                              <w:marLeft w:val="0"/>
                              <w:marRight w:val="0"/>
                              <w:marTop w:val="0"/>
                              <w:marBottom w:val="0"/>
                              <w:divBdr>
                                <w:top w:val="none" w:sz="0" w:space="0" w:color="auto"/>
                                <w:left w:val="none" w:sz="0" w:space="0" w:color="auto"/>
                                <w:bottom w:val="none" w:sz="0" w:space="0" w:color="auto"/>
                                <w:right w:val="none" w:sz="0" w:space="0" w:color="auto"/>
                              </w:divBdr>
                              <w:divsChild>
                                <w:div w:id="508443496">
                                  <w:marLeft w:val="0"/>
                                  <w:marRight w:val="0"/>
                                  <w:marTop w:val="0"/>
                                  <w:marBottom w:val="0"/>
                                  <w:divBdr>
                                    <w:top w:val="none" w:sz="0" w:space="0" w:color="auto"/>
                                    <w:left w:val="none" w:sz="0" w:space="0" w:color="auto"/>
                                    <w:bottom w:val="none" w:sz="0" w:space="0" w:color="auto"/>
                                    <w:right w:val="none" w:sz="0" w:space="0" w:color="auto"/>
                                  </w:divBdr>
                                  <w:divsChild>
                                    <w:div w:id="1473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FF181-649D-4122-B23E-862D5A33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CenturyLink Employee</dc:creator>
  <cp:lastModifiedBy>CenturyLink Employee</cp:lastModifiedBy>
  <cp:revision>1</cp:revision>
  <dcterms:created xsi:type="dcterms:W3CDTF">2013-07-27T07:40:00Z</dcterms:created>
  <dcterms:modified xsi:type="dcterms:W3CDTF">2013-07-27T09:00:00Z</dcterms:modified>
</cp:coreProperties>
</file>